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rsidP="66877F51" wp14:paraId="35015171" wp14:textId="3CE2257C">
      <w:pPr>
        <w:pStyle w:val="Heading2"/>
        <w:spacing w:before="299" w:beforeAutospacing="off" w:after="299" w:afterAutospacing="off"/>
      </w:pPr>
      <w:r w:rsidRPr="66877F51" w:rsidR="49E644A8">
        <w:rPr>
          <w:rFonts w:ascii="Aptos" w:hAnsi="Aptos" w:eastAsia="Aptos" w:cs="Aptos"/>
          <w:b w:val="1"/>
          <w:bCs w:val="1"/>
          <w:noProof w:val="0"/>
          <w:sz w:val="36"/>
          <w:szCs w:val="36"/>
          <w:lang w:val="en-US"/>
        </w:rPr>
        <w:t>Social prompt for AI</w:t>
      </w:r>
    </w:p>
    <w:p xmlns:wp14="http://schemas.microsoft.com/office/word/2010/wordml" w:rsidP="66877F51" wp14:paraId="08F7FA4E" wp14:textId="6622FAED">
      <w:pPr>
        <w:spacing w:before="240" w:beforeAutospacing="off" w:after="240" w:afterAutospacing="off"/>
      </w:pPr>
      <w:r w:rsidRPr="66877F51" w:rsidR="49E644A8">
        <w:rPr>
          <w:rFonts w:ascii="Aptos" w:hAnsi="Aptos" w:eastAsia="Aptos" w:cs="Aptos"/>
          <w:noProof w:val="0"/>
          <w:sz w:val="24"/>
          <w:szCs w:val="24"/>
          <w:lang w:val="en-US"/>
        </w:rPr>
        <w:t>Create a LinkedIn post for a B2B technology company about increasing customer adoption by embedding trusted HR, employment law, workplace safety, and training content into its platform through an API connection.</w:t>
      </w:r>
    </w:p>
    <w:p xmlns:wp14="http://schemas.microsoft.com/office/word/2010/wordml" w:rsidP="66877F51" wp14:paraId="3B27BFBC" wp14:textId="74AC822E">
      <w:pPr>
        <w:spacing w:before="240" w:beforeAutospacing="off" w:after="240" w:afterAutospacing="off"/>
      </w:pPr>
      <w:r w:rsidRPr="66877F51" w:rsidR="49E644A8">
        <w:rPr>
          <w:rFonts w:ascii="Aptos" w:hAnsi="Aptos" w:eastAsia="Aptos" w:cs="Aptos"/>
          <w:noProof w:val="0"/>
          <w:sz w:val="24"/>
          <w:szCs w:val="24"/>
          <w:lang w:val="en-US"/>
        </w:rPr>
        <w:t>Focus on how integrated content and tools can help the company:</w:t>
      </w:r>
    </w:p>
    <w:p xmlns:wp14="http://schemas.microsoft.com/office/word/2010/wordml" w:rsidP="66877F51" wp14:paraId="6B0A4A74" wp14:textId="61F6429A">
      <w:pPr>
        <w:spacing w:before="240" w:beforeAutospacing="off" w:after="240" w:afterAutospacing="off"/>
      </w:pPr>
      <w:r w:rsidRPr="66877F51" w:rsidR="49E644A8">
        <w:rPr>
          <w:rFonts w:ascii="Aptos" w:hAnsi="Aptos" w:eastAsia="Aptos" w:cs="Aptos"/>
          <w:noProof w:val="0"/>
          <w:sz w:val="24"/>
          <w:szCs w:val="24"/>
          <w:lang w:val="en-US"/>
        </w:rPr>
        <w:t>• Give users practical answers without requiring them to leave the platform</w:t>
      </w:r>
      <w:r>
        <w:br/>
      </w:r>
      <w:r w:rsidRPr="66877F51" w:rsidR="49E644A8">
        <w:rPr>
          <w:rFonts w:ascii="Aptos" w:hAnsi="Aptos" w:eastAsia="Aptos" w:cs="Aptos"/>
          <w:noProof w:val="0"/>
          <w:sz w:val="24"/>
          <w:szCs w:val="24"/>
          <w:lang w:val="en-US"/>
        </w:rPr>
        <w:t>• Deliver timely regulatory updates, expert guidance, templates, and training</w:t>
      </w:r>
      <w:r>
        <w:br/>
      </w:r>
      <w:r w:rsidRPr="66877F51" w:rsidR="49E644A8">
        <w:rPr>
          <w:rFonts w:ascii="Aptos" w:hAnsi="Aptos" w:eastAsia="Aptos" w:cs="Aptos"/>
          <w:noProof w:val="0"/>
          <w:sz w:val="24"/>
          <w:szCs w:val="24"/>
          <w:lang w:val="en-US"/>
        </w:rPr>
        <w:t>• Increase engagement with useful resources embedded into existing workflows</w:t>
      </w:r>
      <w:r>
        <w:br/>
      </w:r>
      <w:r w:rsidRPr="66877F51" w:rsidR="49E644A8">
        <w:rPr>
          <w:rFonts w:ascii="Aptos" w:hAnsi="Aptos" w:eastAsia="Aptos" w:cs="Aptos"/>
          <w:noProof w:val="0"/>
          <w:sz w:val="24"/>
          <w:szCs w:val="24"/>
          <w:lang w:val="en-US"/>
        </w:rPr>
        <w:t>• Expand the value of the platform without building content internally</w:t>
      </w:r>
      <w:r>
        <w:br/>
      </w:r>
      <w:r w:rsidRPr="66877F51" w:rsidR="49E644A8">
        <w:rPr>
          <w:rFonts w:ascii="Aptos" w:hAnsi="Aptos" w:eastAsia="Aptos" w:cs="Aptos"/>
          <w:noProof w:val="0"/>
          <w:sz w:val="24"/>
          <w:szCs w:val="24"/>
          <w:lang w:val="en-US"/>
        </w:rPr>
        <w:t>• Strengthen customer satisfaction, retention, and product adoption</w:t>
      </w:r>
    </w:p>
    <w:p xmlns:wp14="http://schemas.microsoft.com/office/word/2010/wordml" w:rsidP="66877F51" wp14:paraId="32AA92BC" wp14:textId="4CA04C1B">
      <w:pPr>
        <w:spacing w:before="240" w:beforeAutospacing="off" w:after="240" w:afterAutospacing="off"/>
      </w:pPr>
      <w:r w:rsidRPr="66877F51" w:rsidR="49E644A8">
        <w:rPr>
          <w:rFonts w:ascii="Aptos" w:hAnsi="Aptos" w:eastAsia="Aptos" w:cs="Aptos"/>
          <w:noProof w:val="0"/>
          <w:sz w:val="24"/>
          <w:szCs w:val="24"/>
          <w:lang w:val="en-US"/>
        </w:rPr>
        <w:t>Use a professional, outcome-focused tone. Lead with the challenge of getting customers to use more of a platform’s capabilities. Keep the post concise and easy to scan, with a strong opening hook, three to four short paragraphs, and a low-commitment call to action.</w:t>
      </w:r>
    </w:p>
    <w:p xmlns:wp14="http://schemas.microsoft.com/office/word/2010/wordml" w:rsidP="66877F51" wp14:paraId="1FA4AFC4" wp14:textId="0D48713C">
      <w:pPr>
        <w:pStyle w:val="Heading2"/>
        <w:spacing w:before="299" w:beforeAutospacing="off" w:after="299" w:afterAutospacing="off"/>
      </w:pPr>
      <w:r w:rsidRPr="66877F51" w:rsidR="49E644A8">
        <w:rPr>
          <w:rFonts w:ascii="Aptos" w:hAnsi="Aptos" w:eastAsia="Aptos" w:cs="Aptos"/>
          <w:b w:val="1"/>
          <w:bCs w:val="1"/>
          <w:noProof w:val="0"/>
          <w:sz w:val="36"/>
          <w:szCs w:val="36"/>
          <w:lang w:val="en-US"/>
        </w:rPr>
        <w:t>Email template</w:t>
      </w:r>
    </w:p>
    <w:p xmlns:wp14="http://schemas.microsoft.com/office/word/2010/wordml" w:rsidP="34964569" wp14:paraId="02C31DFB" wp14:textId="4BDD1C4B">
      <w:pPr>
        <w:pStyle w:val="Normal"/>
        <w:suppressLineNumbers w:val="0"/>
        <w:bidi w:val="0"/>
        <w:spacing w:before="240" w:beforeAutospacing="off" w:after="240" w:afterAutospacing="off" w:line="279" w:lineRule="auto"/>
        <w:ind w:left="0" w:right="0"/>
        <w:jc w:val="left"/>
      </w:pPr>
      <w:r w:rsidRPr="34964569" w:rsidR="49E644A8">
        <w:rPr>
          <w:rFonts w:ascii="Aptos" w:hAnsi="Aptos" w:eastAsia="Aptos" w:cs="Aptos"/>
          <w:b w:val="1"/>
          <w:bCs w:val="1"/>
          <w:noProof w:val="0"/>
          <w:sz w:val="24"/>
          <w:szCs w:val="24"/>
          <w:lang w:val="en-US"/>
        </w:rPr>
        <w:t>Subject line:</w:t>
      </w:r>
      <w:r w:rsidRPr="34964569" w:rsidR="49E644A8">
        <w:rPr>
          <w:rFonts w:ascii="Aptos" w:hAnsi="Aptos" w:eastAsia="Aptos" w:cs="Aptos"/>
          <w:noProof w:val="0"/>
          <w:sz w:val="24"/>
          <w:szCs w:val="24"/>
          <w:lang w:val="en-US"/>
        </w:rPr>
        <w:t xml:space="preserve"> </w:t>
      </w:r>
      <w:r w:rsidRPr="34964569" w:rsidR="399F0438">
        <w:rPr>
          <w:rFonts w:ascii="Aptos" w:hAnsi="Aptos" w:eastAsia="Aptos" w:cs="Aptos"/>
          <w:noProof w:val="0"/>
          <w:sz w:val="24"/>
          <w:szCs w:val="24"/>
          <w:lang w:val="en-US"/>
        </w:rPr>
        <w:t>M</w:t>
      </w:r>
      <w:r w:rsidRPr="34964569" w:rsidR="49E644A8">
        <w:rPr>
          <w:rFonts w:ascii="Aptos" w:hAnsi="Aptos" w:eastAsia="Aptos" w:cs="Aptos"/>
          <w:noProof w:val="0"/>
          <w:sz w:val="24"/>
          <w:szCs w:val="24"/>
          <w:lang w:val="en-US"/>
        </w:rPr>
        <w:t>ore reasons to use your</w:t>
      </w:r>
      <w:r w:rsidRPr="34964569" w:rsidR="6E455FB4">
        <w:rPr>
          <w:rFonts w:ascii="Aptos" w:hAnsi="Aptos" w:eastAsia="Aptos" w:cs="Aptos"/>
          <w:noProof w:val="0"/>
          <w:sz w:val="24"/>
          <w:szCs w:val="24"/>
          <w:lang w:val="en-US"/>
        </w:rPr>
        <w:t xml:space="preserve"> </w:t>
      </w:r>
      <w:r w:rsidRPr="34964569" w:rsidR="6E455FB4">
        <w:rPr>
          <w:rFonts w:ascii="Aptos" w:hAnsi="Aptos" w:eastAsia="Aptos" w:cs="Aptos"/>
          <w:noProof w:val="0"/>
          <w:sz w:val="24"/>
          <w:szCs w:val="24"/>
          <w:highlight w:val="yellow"/>
          <w:lang w:val="en-US"/>
        </w:rPr>
        <w:t>[HR/payroll/Insurance]</w:t>
      </w:r>
      <w:r w:rsidRPr="34964569" w:rsidR="49E644A8">
        <w:rPr>
          <w:rFonts w:ascii="Aptos" w:hAnsi="Aptos" w:eastAsia="Aptos" w:cs="Aptos"/>
          <w:noProof w:val="0"/>
          <w:sz w:val="24"/>
          <w:szCs w:val="24"/>
          <w:lang w:val="en-US"/>
        </w:rPr>
        <w:t xml:space="preserve"> platform</w:t>
      </w:r>
    </w:p>
    <w:p xmlns:wp14="http://schemas.microsoft.com/office/word/2010/wordml" w:rsidP="34964569" wp14:paraId="1AFBB3EA" wp14:textId="0D63AC51">
      <w:pPr>
        <w:pStyle w:val="Normal"/>
        <w:suppressLineNumbers w:val="0"/>
        <w:bidi w:val="0"/>
        <w:spacing w:before="240" w:beforeAutospacing="off" w:after="240" w:afterAutospacing="off" w:line="279" w:lineRule="auto"/>
        <w:ind w:left="0" w:right="0"/>
        <w:jc w:val="left"/>
      </w:pPr>
      <w:r w:rsidRPr="34964569" w:rsidR="49E644A8">
        <w:rPr>
          <w:rFonts w:ascii="Aptos" w:hAnsi="Aptos" w:eastAsia="Aptos" w:cs="Aptos"/>
          <w:b w:val="1"/>
          <w:bCs w:val="1"/>
          <w:noProof w:val="0"/>
          <w:sz w:val="24"/>
          <w:szCs w:val="24"/>
          <w:lang w:val="en-US"/>
        </w:rPr>
        <w:t>Preview text:</w:t>
      </w:r>
      <w:r w:rsidRPr="34964569" w:rsidR="49E644A8">
        <w:rPr>
          <w:rFonts w:ascii="Aptos" w:hAnsi="Aptos" w:eastAsia="Aptos" w:cs="Aptos"/>
          <w:noProof w:val="0"/>
          <w:sz w:val="24"/>
          <w:szCs w:val="24"/>
          <w:lang w:val="en-US"/>
        </w:rPr>
        <w:t xml:space="preserve"> Embed trusted </w:t>
      </w:r>
      <w:r w:rsidRPr="34964569" w:rsidR="49E644A8">
        <w:rPr>
          <w:rFonts w:ascii="Aptos" w:hAnsi="Aptos" w:eastAsia="Aptos" w:cs="Aptos"/>
          <w:noProof w:val="0"/>
          <w:sz w:val="24"/>
          <w:szCs w:val="24"/>
          <w:lang w:val="en-US"/>
        </w:rPr>
        <w:t>expertise</w:t>
      </w:r>
      <w:r w:rsidRPr="34964569" w:rsidR="49E644A8">
        <w:rPr>
          <w:rFonts w:ascii="Aptos" w:hAnsi="Aptos" w:eastAsia="Aptos" w:cs="Aptos"/>
          <w:noProof w:val="0"/>
          <w:sz w:val="24"/>
          <w:szCs w:val="24"/>
          <w:lang w:val="en-US"/>
        </w:rPr>
        <w:t xml:space="preserve"> and practical resources into the tools </w:t>
      </w:r>
      <w:r w:rsidRPr="34964569" w:rsidR="22D0FB63">
        <w:rPr>
          <w:rFonts w:ascii="Aptos" w:hAnsi="Aptos" w:eastAsia="Aptos" w:cs="Aptos"/>
          <w:noProof w:val="0"/>
          <w:sz w:val="24"/>
          <w:szCs w:val="24"/>
          <w:lang w:val="en-US"/>
        </w:rPr>
        <w:t xml:space="preserve">you </w:t>
      </w:r>
      <w:r w:rsidRPr="34964569" w:rsidR="49E644A8">
        <w:rPr>
          <w:rFonts w:ascii="Aptos" w:hAnsi="Aptos" w:eastAsia="Aptos" w:cs="Aptos"/>
          <w:noProof w:val="0"/>
          <w:sz w:val="24"/>
          <w:szCs w:val="24"/>
          <w:lang w:val="en-US"/>
        </w:rPr>
        <w:t>already use.</w:t>
      </w:r>
    </w:p>
    <w:p xmlns:wp14="http://schemas.microsoft.com/office/word/2010/wordml" w:rsidP="34964569" wp14:paraId="3D1C16D1" wp14:textId="2BE711CA">
      <w:pPr>
        <w:spacing w:before="0" w:beforeAutospacing="off" w:after="0" w:afterAutospacing="off"/>
        <w:rPr>
          <w:b w:val="1"/>
          <w:bCs w:val="1"/>
          <w:highlight w:val="yellow"/>
        </w:rPr>
      </w:pPr>
      <w:r w:rsidRPr="34964569" w:rsidR="49E644A8">
        <w:rPr>
          <w:b w:val="1"/>
          <w:bCs w:val="1"/>
          <w:highlight w:val="yellow"/>
        </w:rPr>
        <w:t>[Email Header]</w:t>
      </w:r>
    </w:p>
    <w:p xmlns:wp14="http://schemas.microsoft.com/office/word/2010/wordml" w:rsidP="66877F51" wp14:paraId="0B4B99A5" wp14:textId="3F7C0F27">
      <w:pPr>
        <w:spacing w:before="240" w:beforeAutospacing="off" w:after="240" w:afterAutospacing="off"/>
      </w:pPr>
      <w:r w:rsidRPr="34964569" w:rsidR="49E644A8">
        <w:rPr>
          <w:rFonts w:ascii="Aptos" w:hAnsi="Aptos" w:eastAsia="Aptos" w:cs="Aptos"/>
          <w:noProof w:val="0"/>
          <w:sz w:val="24"/>
          <w:szCs w:val="24"/>
          <w:lang w:val="en-US"/>
        </w:rPr>
        <w:t>Hi {{First Name}},</w:t>
      </w:r>
    </w:p>
    <w:p w:rsidR="4CD87432" w:rsidP="34964569" w:rsidRDefault="4CD87432" w14:paraId="7B6806A8" w14:textId="44B2CDFD">
      <w:pPr>
        <w:spacing w:before="240" w:beforeAutospacing="off" w:after="240" w:afterAutospacing="off"/>
      </w:pPr>
      <w:r w:rsidRPr="34964569" w:rsidR="4CD87432">
        <w:rPr>
          <w:rFonts w:ascii="Aptos" w:hAnsi="Aptos" w:eastAsia="Aptos" w:cs="Aptos"/>
          <w:noProof w:val="0"/>
          <w:sz w:val="24"/>
          <w:szCs w:val="24"/>
          <w:lang w:val="en-US"/>
        </w:rPr>
        <w:t>Managing payroll is just one part of staying compliant. Your platform now brings together the insights your business needs to stay ahead of changing regulations and workplace requirements—all in one place.</w:t>
      </w:r>
    </w:p>
    <w:p w:rsidR="4CD87432" w:rsidP="34964569" w:rsidRDefault="4CD87432" w14:paraId="39D05A24" w14:textId="34179D87">
      <w:pPr>
        <w:spacing w:before="240" w:beforeAutospacing="off" w:after="240" w:afterAutospacing="off"/>
      </w:pPr>
      <w:r w:rsidRPr="34964569" w:rsidR="4CD87432">
        <w:rPr>
          <w:rFonts w:ascii="Aptos" w:hAnsi="Aptos" w:eastAsia="Aptos" w:cs="Aptos"/>
          <w:noProof w:val="0"/>
          <w:sz w:val="24"/>
          <w:szCs w:val="24"/>
          <w:lang w:val="en-US"/>
        </w:rPr>
        <w:t>Through our integrated compliance resources, you have convenient access to:</w:t>
      </w:r>
    </w:p>
    <w:p w:rsidR="4CD87432" w:rsidP="34964569" w:rsidRDefault="4CD87432" w14:paraId="52A3F22D" w14:textId="1B5CBB97">
      <w:pPr>
        <w:pStyle w:val="ListParagraph"/>
        <w:numPr>
          <w:ilvl w:val="0"/>
          <w:numId w:val="2"/>
        </w:numPr>
        <w:spacing w:before="240" w:beforeAutospacing="off" w:after="240" w:afterAutospacing="off"/>
        <w:rPr>
          <w:rFonts w:ascii="Aptos" w:hAnsi="Aptos" w:eastAsia="Aptos" w:cs="Aptos"/>
          <w:noProof w:val="0"/>
          <w:sz w:val="24"/>
          <w:szCs w:val="24"/>
          <w:lang w:val="en-US"/>
        </w:rPr>
      </w:pPr>
      <w:r w:rsidRPr="34964569" w:rsidR="4CD87432">
        <w:rPr>
          <w:rFonts w:ascii="Aptos" w:hAnsi="Aptos" w:eastAsia="Aptos" w:cs="Aptos"/>
          <w:noProof w:val="0"/>
          <w:sz w:val="24"/>
          <w:szCs w:val="24"/>
          <w:lang w:val="en-US"/>
        </w:rPr>
        <w:t>Timely regulatory updates and alerts</w:t>
      </w:r>
    </w:p>
    <w:p w:rsidR="4CD87432" w:rsidP="34964569" w:rsidRDefault="4CD87432" w14:paraId="481EB0D7" w14:textId="6D281733">
      <w:pPr>
        <w:pStyle w:val="ListParagraph"/>
        <w:numPr>
          <w:ilvl w:val="0"/>
          <w:numId w:val="2"/>
        </w:numPr>
        <w:spacing w:before="240" w:beforeAutospacing="off" w:after="240" w:afterAutospacing="off"/>
        <w:rPr>
          <w:rFonts w:ascii="Aptos" w:hAnsi="Aptos" w:eastAsia="Aptos" w:cs="Aptos"/>
          <w:noProof w:val="0"/>
          <w:sz w:val="24"/>
          <w:szCs w:val="24"/>
          <w:lang w:val="en-US"/>
        </w:rPr>
      </w:pPr>
      <w:r w:rsidRPr="34964569" w:rsidR="4CD87432">
        <w:rPr>
          <w:rFonts w:ascii="Aptos" w:hAnsi="Aptos" w:eastAsia="Aptos" w:cs="Aptos"/>
          <w:noProof w:val="0"/>
          <w:sz w:val="24"/>
          <w:szCs w:val="24"/>
          <w:lang w:val="en-US"/>
        </w:rPr>
        <w:t>Expert guidance on HR, employment law, and workplace safety</w:t>
      </w:r>
    </w:p>
    <w:p w:rsidR="4CD87432" w:rsidP="34964569" w:rsidRDefault="4CD87432" w14:paraId="219F6948" w14:textId="20CC2EA8">
      <w:pPr>
        <w:pStyle w:val="ListParagraph"/>
        <w:numPr>
          <w:ilvl w:val="0"/>
          <w:numId w:val="2"/>
        </w:numPr>
        <w:spacing w:before="240" w:beforeAutospacing="off" w:after="240" w:afterAutospacing="off"/>
        <w:rPr>
          <w:rFonts w:ascii="Aptos" w:hAnsi="Aptos" w:eastAsia="Aptos" w:cs="Aptos"/>
          <w:noProof w:val="0"/>
          <w:sz w:val="24"/>
          <w:szCs w:val="24"/>
          <w:lang w:val="en-US"/>
        </w:rPr>
      </w:pPr>
      <w:r w:rsidRPr="34964569" w:rsidR="4CD87432">
        <w:rPr>
          <w:rFonts w:ascii="Aptos" w:hAnsi="Aptos" w:eastAsia="Aptos" w:cs="Aptos"/>
          <w:noProof w:val="0"/>
          <w:sz w:val="24"/>
          <w:szCs w:val="24"/>
          <w:lang w:val="en-US"/>
        </w:rPr>
        <w:t>Practical templates, tools, and checklists</w:t>
      </w:r>
    </w:p>
    <w:p w:rsidR="4CD87432" w:rsidP="34964569" w:rsidRDefault="4CD87432" w14:paraId="1ECF2C2B" w14:textId="21050AF2">
      <w:pPr>
        <w:pStyle w:val="ListParagraph"/>
        <w:numPr>
          <w:ilvl w:val="0"/>
          <w:numId w:val="2"/>
        </w:numPr>
        <w:spacing w:before="240" w:beforeAutospacing="off" w:after="240" w:afterAutospacing="off"/>
        <w:rPr>
          <w:rFonts w:ascii="Aptos" w:hAnsi="Aptos" w:eastAsia="Aptos" w:cs="Aptos"/>
          <w:noProof w:val="0"/>
          <w:sz w:val="24"/>
          <w:szCs w:val="24"/>
          <w:lang w:val="en-US"/>
        </w:rPr>
      </w:pPr>
      <w:r w:rsidRPr="34964569" w:rsidR="4CD87432">
        <w:rPr>
          <w:rFonts w:ascii="Aptos" w:hAnsi="Aptos" w:eastAsia="Aptos" w:cs="Aptos"/>
          <w:noProof w:val="0"/>
          <w:sz w:val="24"/>
          <w:szCs w:val="24"/>
          <w:lang w:val="en-US"/>
        </w:rPr>
        <w:t>Workplace and compliance training content</w:t>
      </w:r>
    </w:p>
    <w:p w:rsidR="4CD87432" w:rsidP="34964569" w:rsidRDefault="4CD87432" w14:paraId="1E3D73C1" w14:textId="0DEC6160">
      <w:pPr>
        <w:pStyle w:val="ListParagraph"/>
        <w:numPr>
          <w:ilvl w:val="0"/>
          <w:numId w:val="2"/>
        </w:numPr>
        <w:spacing w:before="240" w:beforeAutospacing="off" w:after="240" w:afterAutospacing="off"/>
        <w:rPr>
          <w:rFonts w:ascii="Aptos" w:hAnsi="Aptos" w:eastAsia="Aptos" w:cs="Aptos"/>
          <w:noProof w:val="0"/>
          <w:sz w:val="24"/>
          <w:szCs w:val="24"/>
          <w:lang w:val="en-US"/>
        </w:rPr>
      </w:pPr>
      <w:r w:rsidRPr="34964569" w:rsidR="4CD87432">
        <w:rPr>
          <w:rFonts w:ascii="Aptos" w:hAnsi="Aptos" w:eastAsia="Aptos" w:cs="Aptos"/>
          <w:noProof w:val="0"/>
          <w:sz w:val="24"/>
          <w:szCs w:val="24"/>
          <w:lang w:val="en-US"/>
        </w:rPr>
        <w:t>Resources to support everyday business decisions</w:t>
      </w:r>
    </w:p>
    <w:p w:rsidR="4CD87432" w:rsidP="34964569" w:rsidRDefault="4CD87432" w14:paraId="2BEE7009" w14:textId="23DB98E7">
      <w:pPr>
        <w:spacing w:before="240" w:beforeAutospacing="off" w:after="240" w:afterAutospacing="off"/>
      </w:pPr>
      <w:r w:rsidRPr="34964569" w:rsidR="4CD87432">
        <w:rPr>
          <w:rFonts w:ascii="Aptos" w:hAnsi="Aptos" w:eastAsia="Aptos" w:cs="Aptos"/>
          <w:noProof w:val="0"/>
          <w:sz w:val="24"/>
          <w:szCs w:val="24"/>
          <w:lang w:val="en-US"/>
        </w:rPr>
        <w:t>Because these insights are built directly into the platform you already use, you can quickly find answers and take action without switching between systems.</w:t>
      </w:r>
    </w:p>
    <w:p w:rsidR="4CD87432" w:rsidP="34964569" w:rsidRDefault="4CD87432" w14:paraId="3DCAB3A9" w14:textId="76CB7F72">
      <w:pPr>
        <w:spacing w:before="240" w:beforeAutospacing="off" w:after="240" w:afterAutospacing="off"/>
      </w:pPr>
      <w:r w:rsidRPr="34964569" w:rsidR="4CD87432">
        <w:rPr>
          <w:rFonts w:ascii="Aptos" w:hAnsi="Aptos" w:eastAsia="Aptos" w:cs="Aptos"/>
          <w:noProof w:val="0"/>
          <w:sz w:val="24"/>
          <w:szCs w:val="24"/>
          <w:lang w:val="en-US"/>
        </w:rPr>
        <w:t>With everything in one place, you can stay informed, reduce risk, and manage your business with greater confidence.</w:t>
      </w:r>
    </w:p>
    <w:p w:rsidR="4CD87432" w:rsidP="34964569" w:rsidRDefault="4CD87432" w14:paraId="64E0811B" w14:textId="695DB758">
      <w:pPr>
        <w:spacing w:before="240" w:beforeAutospacing="off" w:after="240" w:afterAutospacing="off"/>
      </w:pPr>
      <w:r w:rsidRPr="34964569" w:rsidR="4CD87432">
        <w:rPr>
          <w:rFonts w:ascii="Aptos" w:hAnsi="Aptos" w:eastAsia="Aptos" w:cs="Aptos"/>
          <w:b w:val="1"/>
          <w:bCs w:val="1"/>
          <w:noProof w:val="0"/>
          <w:sz w:val="24"/>
          <w:szCs w:val="24"/>
          <w:lang w:val="en-US"/>
        </w:rPr>
        <w:t>CTA: Discover how to get more from your platform</w:t>
      </w:r>
    </w:p>
    <w:p xmlns:wp14="http://schemas.microsoft.com/office/word/2010/wordml" wp14:paraId="2C078E63" wp14:textId="29E05056">
      <w:r w:rsidR="49E644A8">
        <w:rPr/>
        <w:t>[link to fl</w:t>
      </w:r>
      <w:r w:rsidR="49E644A8">
        <w:rPr/>
        <w:t>y</w:t>
      </w:r>
      <w:r w:rsidR="49E644A8">
        <w:rPr/>
        <w:t>e</w:t>
      </w:r>
      <w:r w:rsidR="49E644A8">
        <w:rPr/>
        <w:t>r</w:t>
      </w:r>
      <w:r w:rsidR="49E644A8">
        <w:rPr/>
        <w:t xml:space="preserve"> </w:t>
      </w:r>
      <w:r w:rsidR="49E644A8">
        <w:rPr/>
        <w:t>o</w:t>
      </w:r>
      <w:r w:rsidR="49E644A8">
        <w:rPr/>
        <w:t>r</w:t>
      </w:r>
      <w:r w:rsidR="49E644A8">
        <w:rPr/>
        <w:t xml:space="preserve"> your website]</w:t>
      </w: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2">
    <w:nsid w:val="8fe50a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1d33f2a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D3144AC"/>
    <w:rsid w:val="03E71AB7"/>
    <w:rsid w:val="042F5B1A"/>
    <w:rsid w:val="10BE25A2"/>
    <w:rsid w:val="1D3144AC"/>
    <w:rsid w:val="22D0FB63"/>
    <w:rsid w:val="33448339"/>
    <w:rsid w:val="34964569"/>
    <w:rsid w:val="35C5CD90"/>
    <w:rsid w:val="399F0438"/>
    <w:rsid w:val="3A585DAA"/>
    <w:rsid w:val="49E644A8"/>
    <w:rsid w:val="4CD87432"/>
    <w:rsid w:val="548D4800"/>
    <w:rsid w:val="66877F51"/>
    <w:rsid w:val="6C2504FC"/>
    <w:rsid w:val="6E455FB4"/>
    <w:rsid w:val="733C602F"/>
    <w:rsid w:val="7A7DD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667E9"/>
  <w15:chartTrackingRefBased/>
  <w15:docId w15:val="{A2CAC813-C4B7-450B-A60A-6260DBCF8E2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2">
    <w:uiPriority w:val="9"/>
    <w:name w:val="heading 2"/>
    <w:basedOn w:val="Normal"/>
    <w:next w:val="Normal"/>
    <w:unhideWhenUsed/>
    <w:qFormat/>
    <w:rsid w:val="66877F51"/>
    <w:rPr>
      <w:rFonts w:ascii="Aptos Display" w:hAnsi="Aptos Display" w:eastAsia="" w:cs="" w:asciiTheme="majorAscii" w:hAnsiTheme="majorAscii" w:eastAsiaTheme="majorEastAsia" w:cstheme="majorBidi"/>
      <w:color w:val="0F4761" w:themeColor="accent1" w:themeTint="FF" w:themeShade="BF"/>
      <w:sz w:val="32"/>
      <w:szCs w:val="32"/>
    </w:rPr>
    <w:pPr>
      <w:keepNext w:val="1"/>
      <w:keepLines w:val="1"/>
      <w:spacing w:before="160" w:after="80"/>
      <w:outlineLvl w:val="1"/>
    </w:pPr>
  </w:style>
  <w:style w:type="paragraph" w:styleId="ListParagraph">
    <w:uiPriority w:val="34"/>
    <w:name w:val="List Paragraph"/>
    <w:basedOn w:val="Normal"/>
    <w:qFormat/>
    <w:rsid w:val="34964569"/>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069805cd774b4f5b"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05CDBE918D75438C252ED2982C8B6A" ma:contentTypeVersion="14" ma:contentTypeDescription="Create a new document." ma:contentTypeScope="" ma:versionID="d9b8c08a52a66917c8fda2b8baa8219a">
  <xsd:schema xmlns:xsd="http://www.w3.org/2001/XMLSchema" xmlns:xs="http://www.w3.org/2001/XMLSchema" xmlns:p="http://schemas.microsoft.com/office/2006/metadata/properties" xmlns:ns2="b78f64ac-fa68-419e-83fc-aaa2ca620360" xmlns:ns3="037ec4d4-e0ad-4831-a05a-fea73b3d2a5a" targetNamespace="http://schemas.microsoft.com/office/2006/metadata/properties" ma:root="true" ma:fieldsID="84538d0c3b0a1abf72f9d3ad3b853572" ns2:_="" ns3:_="">
    <xsd:import namespace="b78f64ac-fa68-419e-83fc-aaa2ca620360"/>
    <xsd:import namespace="037ec4d4-e0ad-4831-a05a-fea73b3d2a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f64ac-fa68-419e-83fc-aaa2ca6203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f56d5fe0-bde5-47bb-b8a5-6c84d8d79ab5"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37ec4d4-e0ad-4831-a05a-fea73b3d2a5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470804a-fc31-4a7f-9681-afa6bb3b647e}" ma:internalName="TaxCatchAll" ma:showField="CatchAllData" ma:web="037ec4d4-e0ad-4831-a05a-fea73b3d2a5a">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37ec4d4-e0ad-4831-a05a-fea73b3d2a5a" xsi:nil="true"/>
    <lcf76f155ced4ddcb4097134ff3c332f xmlns="b78f64ac-fa68-419e-83fc-aaa2ca62036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D50B925-327D-4427-8B7C-5A51CD59D3CE}"/>
</file>

<file path=customXml/itemProps2.xml><?xml version="1.0" encoding="utf-8"?>
<ds:datastoreItem xmlns:ds="http://schemas.openxmlformats.org/officeDocument/2006/customXml" ds:itemID="{68EAC0AF-A331-446E-B3FC-50366E58BDE5}"/>
</file>

<file path=customXml/itemProps3.xml><?xml version="1.0" encoding="utf-8"?>
<ds:datastoreItem xmlns:ds="http://schemas.openxmlformats.org/officeDocument/2006/customXml" ds:itemID="{E421149E-4C6E-4392-A745-FCF6BB5DA3A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Tiana Nadeau</dc:creator>
  <keywords/>
  <dc:description/>
  <lastModifiedBy>Tiana Nadeau</lastModifiedBy>
  <dcterms:created xsi:type="dcterms:W3CDTF">2026-07-22T21:05:31.0000000Z</dcterms:created>
  <dcterms:modified xsi:type="dcterms:W3CDTF">2026-07-22T21:12:21.2191509Z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0x010100F805CDBE918D75438C252ED2982C8B6A</vt:lpwstr>
  </property>
  <property fmtid="{D5CDD505-2E9C-101B-9397-08002B2CF9AE}" pid="3" name="MediaServiceImageTags">
    <vt:lpwstr/>
  </property>
</Properties>
</file>